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6B03" w:rsidRDefault="00D96B03" w:rsidP="00D96B03">
      <w:pPr>
        <w:tabs>
          <w:tab w:val="center" w:pos="4153"/>
          <w:tab w:val="right" w:pos="8306"/>
        </w:tabs>
        <w:spacing w:line="276" w:lineRule="auto"/>
        <w:jc w:val="center"/>
        <w:rPr>
          <w:rFonts w:cs="David"/>
          <w:b/>
          <w:bCs/>
          <w:sz w:val="32"/>
          <w:szCs w:val="32"/>
          <w:rtl/>
          <w:lang w:eastAsia="he-IL"/>
        </w:rPr>
      </w:pPr>
      <w:bookmarkStart w:id="0" w:name="_GoBack"/>
      <w:bookmarkEnd w:id="0"/>
      <w:r>
        <w:rPr>
          <w:b/>
          <w:bCs/>
          <w:noProof/>
          <w:sz w:val="32"/>
          <w:szCs w:val="32"/>
          <w:rtl/>
        </w:rPr>
        <w:drawing>
          <wp:inline distT="0" distB="0" distL="0" distR="0">
            <wp:extent cx="568960" cy="695960"/>
            <wp:effectExtent l="0" t="0" r="2540" b="8890"/>
            <wp:docPr id="1" name="תמונה 1" descr="שח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שחור"/>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8960" cy="695960"/>
                    </a:xfrm>
                    <a:prstGeom prst="rect">
                      <a:avLst/>
                    </a:prstGeom>
                    <a:noFill/>
                    <a:ln>
                      <a:noFill/>
                    </a:ln>
                  </pic:spPr>
                </pic:pic>
              </a:graphicData>
            </a:graphic>
          </wp:inline>
        </w:drawing>
      </w:r>
    </w:p>
    <w:p w:rsidR="00C91FA7" w:rsidRPr="00C91FA7" w:rsidRDefault="00C91FA7" w:rsidP="00C91FA7">
      <w:pPr>
        <w:tabs>
          <w:tab w:val="center" w:pos="4153"/>
          <w:tab w:val="right" w:pos="8306"/>
        </w:tabs>
        <w:spacing w:line="276" w:lineRule="auto"/>
        <w:jc w:val="center"/>
        <w:rPr>
          <w:rFonts w:cs="Arial"/>
          <w:b/>
          <w:bCs/>
          <w:sz w:val="32"/>
          <w:szCs w:val="32"/>
          <w:rtl/>
          <w:lang w:eastAsia="he-IL" w:bidi="ar-LB"/>
        </w:rPr>
      </w:pPr>
      <w:r w:rsidRPr="00C91FA7">
        <w:rPr>
          <w:rFonts w:cs="Arial" w:hint="cs"/>
          <w:b/>
          <w:bCs/>
          <w:sz w:val="32"/>
          <w:szCs w:val="32"/>
          <w:rtl/>
          <w:lang w:eastAsia="he-IL" w:bidi="ar-LB"/>
        </w:rPr>
        <w:t xml:space="preserve">دولة إسرائيل </w:t>
      </w:r>
    </w:p>
    <w:p w:rsidR="00C91FA7" w:rsidRPr="00C91FA7" w:rsidRDefault="00C91FA7" w:rsidP="00C91FA7">
      <w:pPr>
        <w:tabs>
          <w:tab w:val="center" w:pos="4153"/>
          <w:tab w:val="right" w:pos="8306"/>
        </w:tabs>
        <w:spacing w:line="276" w:lineRule="auto"/>
        <w:jc w:val="center"/>
        <w:rPr>
          <w:rFonts w:cs="Arial"/>
          <w:b/>
          <w:bCs/>
          <w:sz w:val="32"/>
          <w:szCs w:val="32"/>
          <w:rtl/>
          <w:lang w:eastAsia="he-IL" w:bidi="ar-LB"/>
        </w:rPr>
      </w:pPr>
      <w:r w:rsidRPr="00C91FA7">
        <w:rPr>
          <w:rFonts w:cs="Arial" w:hint="cs"/>
          <w:b/>
          <w:bCs/>
          <w:sz w:val="32"/>
          <w:szCs w:val="32"/>
          <w:rtl/>
          <w:lang w:eastAsia="he-IL" w:bidi="ar-LB"/>
        </w:rPr>
        <w:t xml:space="preserve">وزارة الداخلية </w:t>
      </w:r>
    </w:p>
    <w:p w:rsidR="00C91FA7" w:rsidRPr="00C91FA7" w:rsidRDefault="00C91FA7" w:rsidP="00C91FA7">
      <w:pPr>
        <w:tabs>
          <w:tab w:val="center" w:pos="4153"/>
          <w:tab w:val="right" w:pos="8306"/>
        </w:tabs>
        <w:spacing w:line="276" w:lineRule="auto"/>
        <w:jc w:val="center"/>
        <w:rPr>
          <w:rFonts w:cs="Arial"/>
          <w:b/>
          <w:bCs/>
          <w:sz w:val="32"/>
          <w:szCs w:val="32"/>
          <w:rtl/>
          <w:lang w:eastAsia="he-IL" w:bidi="ar-LB"/>
        </w:rPr>
      </w:pPr>
      <w:r w:rsidRPr="00C91FA7">
        <w:rPr>
          <w:rFonts w:cs="Arial" w:hint="cs"/>
          <w:b/>
          <w:bCs/>
          <w:sz w:val="32"/>
          <w:szCs w:val="32"/>
          <w:rtl/>
          <w:lang w:eastAsia="he-IL" w:bidi="ar-LB"/>
        </w:rPr>
        <w:t xml:space="preserve">لجنة المناقصات </w:t>
      </w:r>
    </w:p>
    <w:p w:rsidR="00D96B03" w:rsidRPr="00D96B03" w:rsidRDefault="00AA5688" w:rsidP="00AA5688">
      <w:pPr>
        <w:spacing w:line="276" w:lineRule="auto"/>
        <w:jc w:val="center"/>
        <w:rPr>
          <w:rFonts w:cs="David"/>
          <w:b/>
          <w:bCs/>
          <w:sz w:val="36"/>
          <w:szCs w:val="36"/>
          <w:rtl/>
          <w:lang w:eastAsia="he-IL"/>
        </w:rPr>
      </w:pPr>
      <w:r>
        <w:rPr>
          <w:rFonts w:cstheme="minorBidi" w:hint="cs"/>
          <w:b/>
          <w:bCs/>
          <w:sz w:val="36"/>
          <w:szCs w:val="36"/>
          <w:rtl/>
          <w:lang w:eastAsia="he-IL" w:bidi="ar-LB"/>
        </w:rPr>
        <w:t xml:space="preserve">مناقصة رقم </w:t>
      </w:r>
      <w:r w:rsidR="00D96B03" w:rsidRPr="00D96B03">
        <w:rPr>
          <w:rFonts w:cs="David" w:hint="cs"/>
          <w:b/>
          <w:bCs/>
          <w:sz w:val="36"/>
          <w:szCs w:val="36"/>
          <w:rtl/>
          <w:lang w:eastAsia="he-IL"/>
        </w:rPr>
        <w:t>10/2016</w:t>
      </w:r>
    </w:p>
    <w:p w:rsidR="00D96B03" w:rsidRPr="00D96B03" w:rsidRDefault="00D96B03" w:rsidP="00D96B03">
      <w:pPr>
        <w:spacing w:line="276" w:lineRule="auto"/>
        <w:jc w:val="center"/>
        <w:rPr>
          <w:rFonts w:cs="David"/>
          <w:b/>
          <w:bCs/>
          <w:sz w:val="36"/>
          <w:szCs w:val="36"/>
          <w:rtl/>
          <w:lang w:eastAsia="he-IL"/>
        </w:rPr>
      </w:pPr>
    </w:p>
    <w:p w:rsidR="00AA5688" w:rsidRDefault="00AA5688" w:rsidP="00A87020">
      <w:pPr>
        <w:tabs>
          <w:tab w:val="center" w:pos="4153"/>
          <w:tab w:val="right" w:pos="8306"/>
        </w:tabs>
        <w:spacing w:line="276" w:lineRule="auto"/>
        <w:jc w:val="center"/>
        <w:rPr>
          <w:rFonts w:cstheme="minorBidi"/>
          <w:b/>
          <w:bCs/>
          <w:sz w:val="28"/>
          <w:szCs w:val="28"/>
          <w:u w:val="single"/>
          <w:rtl/>
          <w:lang w:eastAsia="he-IL" w:bidi="ar-LB"/>
        </w:rPr>
      </w:pPr>
      <w:r>
        <w:rPr>
          <w:rFonts w:cstheme="minorBidi" w:hint="cs"/>
          <w:b/>
          <w:bCs/>
          <w:sz w:val="28"/>
          <w:szCs w:val="28"/>
          <w:u w:val="single"/>
          <w:rtl/>
          <w:lang w:eastAsia="he-IL" w:bidi="ar-LB"/>
        </w:rPr>
        <w:t>لتقديم خدمات هندسية في مجال فحوص</w:t>
      </w:r>
      <w:r w:rsidR="00A87020">
        <w:rPr>
          <w:rFonts w:cstheme="minorBidi" w:hint="cs"/>
          <w:b/>
          <w:bCs/>
          <w:sz w:val="28"/>
          <w:szCs w:val="28"/>
          <w:u w:val="single"/>
          <w:rtl/>
          <w:lang w:eastAsia="he-IL" w:bidi="ar-LB"/>
        </w:rPr>
        <w:t>ات</w:t>
      </w:r>
      <w:r>
        <w:rPr>
          <w:rFonts w:cstheme="minorBidi" w:hint="cs"/>
          <w:b/>
          <w:bCs/>
          <w:sz w:val="28"/>
          <w:szCs w:val="28"/>
          <w:u w:val="single"/>
          <w:rtl/>
          <w:lang w:eastAsia="he-IL" w:bidi="ar-LB"/>
        </w:rPr>
        <w:t xml:space="preserve"> مستندات الترخيص وضمان وجود قوانين التنظيم والبناء في المصانع ال</w:t>
      </w:r>
      <w:r w:rsidR="00A87020">
        <w:rPr>
          <w:rFonts w:cstheme="minorBidi" w:hint="cs"/>
          <w:b/>
          <w:bCs/>
          <w:sz w:val="28"/>
          <w:szCs w:val="28"/>
          <w:u w:val="single"/>
          <w:rtl/>
          <w:lang w:eastAsia="he-IL" w:bidi="ar-LB"/>
        </w:rPr>
        <w:t>أ</w:t>
      </w:r>
      <w:r>
        <w:rPr>
          <w:rFonts w:cstheme="minorBidi" w:hint="cs"/>
          <w:b/>
          <w:bCs/>
          <w:sz w:val="28"/>
          <w:szCs w:val="28"/>
          <w:u w:val="single"/>
          <w:rtl/>
          <w:lang w:eastAsia="he-IL" w:bidi="ar-LB"/>
        </w:rPr>
        <w:t>منية</w:t>
      </w:r>
    </w:p>
    <w:p w:rsidR="00D96B03" w:rsidRPr="00D96B03" w:rsidRDefault="00D96B03" w:rsidP="00D96B03">
      <w:pPr>
        <w:spacing w:line="276" w:lineRule="auto"/>
        <w:jc w:val="center"/>
        <w:rPr>
          <w:rFonts w:cs="David"/>
          <w:b/>
          <w:bCs/>
          <w:u w:val="single"/>
          <w:rtl/>
          <w:lang w:eastAsia="he-IL"/>
        </w:rPr>
      </w:pPr>
    </w:p>
    <w:p w:rsidR="00AA5688" w:rsidRDefault="00AA5688" w:rsidP="0022098A">
      <w:pPr>
        <w:jc w:val="both"/>
        <w:rPr>
          <w:rFonts w:ascii="David" w:hAnsi="David" w:cs="Arial"/>
          <w:rtl/>
          <w:lang w:bidi="ar-LB"/>
        </w:rPr>
      </w:pPr>
      <w:r w:rsidRPr="006050FD">
        <w:rPr>
          <w:rFonts w:ascii="David" w:hAnsi="David" w:cs="Arial" w:hint="cs"/>
          <w:rtl/>
          <w:lang w:bidi="ar-LB"/>
        </w:rPr>
        <w:t xml:space="preserve">وزارة الداخلية ( فيما يلي:" </w:t>
      </w:r>
      <w:r w:rsidRPr="00AA5688">
        <w:rPr>
          <w:rFonts w:ascii="David" w:hAnsi="David" w:cs="Arial" w:hint="cs"/>
          <w:b/>
          <w:bCs/>
          <w:rtl/>
          <w:lang w:bidi="ar-LB"/>
        </w:rPr>
        <w:t>الوزارة</w:t>
      </w:r>
      <w:r w:rsidRPr="006050FD">
        <w:rPr>
          <w:rFonts w:ascii="David" w:hAnsi="David" w:cs="Arial" w:hint="cs"/>
          <w:rtl/>
          <w:lang w:bidi="ar-LB"/>
        </w:rPr>
        <w:t>") ، تتوجه بهذا بطلب لتلقي</w:t>
      </w:r>
      <w:r>
        <w:rPr>
          <w:rFonts w:ascii="David" w:hAnsi="David" w:cs="Arial" w:hint="cs"/>
          <w:rtl/>
          <w:lang w:bidi="ar-LB"/>
        </w:rPr>
        <w:t xml:space="preserve"> عروض لتقديم خدمات هندسية في مجال </w:t>
      </w:r>
      <w:r w:rsidR="0022098A">
        <w:rPr>
          <w:rFonts w:ascii="David" w:hAnsi="David" w:cs="Arial" w:hint="cs"/>
          <w:rtl/>
          <w:lang w:bidi="ar-LB"/>
        </w:rPr>
        <w:t>فحوصات</w:t>
      </w:r>
      <w:r>
        <w:rPr>
          <w:rFonts w:ascii="David" w:hAnsi="David" w:cs="Arial" w:hint="cs"/>
          <w:rtl/>
          <w:lang w:bidi="ar-LB"/>
        </w:rPr>
        <w:t xml:space="preserve"> المستندات وضمان وجود قوانين التنظيم والبناء في المصانع ال</w:t>
      </w:r>
      <w:r w:rsidR="0022098A">
        <w:rPr>
          <w:rFonts w:ascii="David" w:hAnsi="David" w:cs="Arial" w:hint="cs"/>
          <w:rtl/>
          <w:lang w:bidi="ar-LB"/>
        </w:rPr>
        <w:t>أ</w:t>
      </w:r>
      <w:r>
        <w:rPr>
          <w:rFonts w:ascii="David" w:hAnsi="David" w:cs="Arial" w:hint="cs"/>
          <w:rtl/>
          <w:lang w:bidi="ar-LB"/>
        </w:rPr>
        <w:t>منية.</w:t>
      </w:r>
    </w:p>
    <w:p w:rsidR="00D96B03" w:rsidRPr="00D96B03" w:rsidRDefault="00AA5688" w:rsidP="00AA5688">
      <w:pPr>
        <w:jc w:val="both"/>
        <w:rPr>
          <w:rFonts w:ascii="David" w:hAnsi="David" w:cs="David"/>
          <w:rtl/>
          <w:lang w:eastAsia="he-IL"/>
        </w:rPr>
      </w:pPr>
      <w:r>
        <w:rPr>
          <w:rFonts w:ascii="David" w:hAnsi="David" w:cs="Arial" w:hint="cs"/>
          <w:rtl/>
          <w:lang w:bidi="ar-LB"/>
        </w:rPr>
        <w:t xml:space="preserve"> </w:t>
      </w:r>
      <w:r w:rsidRPr="006050FD">
        <w:rPr>
          <w:rFonts w:ascii="David" w:hAnsi="David" w:cs="Arial" w:hint="cs"/>
          <w:rtl/>
          <w:lang w:bidi="ar-LB"/>
        </w:rPr>
        <w:t xml:space="preserve"> </w:t>
      </w:r>
    </w:p>
    <w:p w:rsidR="00AA5688" w:rsidRPr="00AA5688" w:rsidRDefault="00AA5688" w:rsidP="00AA5688">
      <w:pPr>
        <w:jc w:val="both"/>
        <w:rPr>
          <w:rFonts w:cs="Arial"/>
          <w:b/>
          <w:bCs/>
          <w:u w:val="single"/>
          <w:rtl/>
          <w:lang w:eastAsia="he-IL" w:bidi="ar-LB"/>
        </w:rPr>
      </w:pPr>
      <w:r w:rsidRPr="00AA5688">
        <w:rPr>
          <w:rFonts w:cs="Arial" w:hint="cs"/>
          <w:b/>
          <w:bCs/>
          <w:u w:val="single"/>
          <w:rtl/>
          <w:lang w:eastAsia="he-IL" w:bidi="ar-LB"/>
        </w:rPr>
        <w:t xml:space="preserve">مدة التعاقد </w:t>
      </w:r>
    </w:p>
    <w:p w:rsidR="00AA5688" w:rsidRPr="00AA5688" w:rsidRDefault="00AA5688" w:rsidP="00AA5688">
      <w:pPr>
        <w:numPr>
          <w:ilvl w:val="1"/>
          <w:numId w:val="1"/>
        </w:numPr>
        <w:overflowPunct w:val="0"/>
        <w:autoSpaceDE w:val="0"/>
        <w:autoSpaceDN w:val="0"/>
        <w:adjustRightInd w:val="0"/>
        <w:spacing w:line="276" w:lineRule="auto"/>
        <w:jc w:val="both"/>
        <w:textAlignment w:val="baseline"/>
        <w:rPr>
          <w:rFonts w:ascii="Arial" w:hAnsi="Arial" w:cs="David"/>
          <w:b/>
          <w:bCs/>
          <w:lang w:eastAsia="he-IL"/>
        </w:rPr>
      </w:pPr>
      <w:r w:rsidRPr="00AA5688">
        <w:rPr>
          <w:rFonts w:ascii="Arial" w:hAnsi="Arial" w:cs="Arial" w:hint="cs"/>
          <w:rtl/>
          <w:lang w:eastAsia="he-IL" w:bidi="ar-LB"/>
        </w:rPr>
        <w:t xml:space="preserve">مدة التعاقد موضوع المناقصة في إطار الاتفاقية التي ستوقع مع الفائز </w:t>
      </w:r>
      <w:r>
        <w:rPr>
          <w:rFonts w:ascii="Arial" w:hAnsi="Arial" w:cs="Arial" w:hint="cs"/>
          <w:rtl/>
          <w:lang w:eastAsia="he-IL" w:bidi="ar-LB"/>
        </w:rPr>
        <w:t>هي</w:t>
      </w:r>
      <w:r w:rsidRPr="00AA5688">
        <w:rPr>
          <w:rFonts w:ascii="Arial" w:hAnsi="Arial" w:cs="Arial" w:hint="cs"/>
          <w:rtl/>
          <w:lang w:eastAsia="he-IL" w:bidi="ar-LB"/>
        </w:rPr>
        <w:t xml:space="preserve"> لسنة</w:t>
      </w:r>
      <w:r>
        <w:rPr>
          <w:rFonts w:ascii="Arial" w:hAnsi="Arial" w:cs="Arial" w:hint="cs"/>
          <w:rtl/>
          <w:lang w:eastAsia="he-IL" w:bidi="ar-LB"/>
        </w:rPr>
        <w:t xml:space="preserve"> واحدة</w:t>
      </w:r>
      <w:r w:rsidRPr="00AA5688">
        <w:rPr>
          <w:rFonts w:ascii="Arial" w:hAnsi="Arial" w:cs="Arial" w:hint="cs"/>
          <w:rtl/>
          <w:lang w:eastAsia="he-IL" w:bidi="ar-LB"/>
        </w:rPr>
        <w:t xml:space="preserve"> من يوم توقيع المحاسب على الاتفاقية. </w:t>
      </w:r>
    </w:p>
    <w:p w:rsidR="00AA5688" w:rsidRPr="00AA5688" w:rsidRDefault="00AA5688" w:rsidP="00AA5688">
      <w:pPr>
        <w:numPr>
          <w:ilvl w:val="1"/>
          <w:numId w:val="1"/>
        </w:numPr>
        <w:jc w:val="both"/>
        <w:rPr>
          <w:rFonts w:cs="David"/>
          <w:lang w:eastAsia="he-IL"/>
        </w:rPr>
      </w:pPr>
      <w:r>
        <w:rPr>
          <w:rFonts w:cstheme="minorBidi" w:hint="cs"/>
          <w:rtl/>
          <w:lang w:eastAsia="he-IL" w:bidi="ar-LB"/>
        </w:rPr>
        <w:t xml:space="preserve">حجم التعاقد هو لغاية </w:t>
      </w:r>
      <w:r w:rsidR="00D96B03" w:rsidRPr="00D96B03">
        <w:rPr>
          <w:rFonts w:cs="David"/>
          <w:rtl/>
          <w:lang w:eastAsia="he-IL"/>
        </w:rPr>
        <w:t xml:space="preserve">1,000 </w:t>
      </w:r>
      <w:r>
        <w:rPr>
          <w:rFonts w:cstheme="minorBidi" w:hint="cs"/>
          <w:rtl/>
          <w:lang w:eastAsia="he-IL" w:bidi="ar-LB"/>
        </w:rPr>
        <w:t>ساعة لفترة التعاقد الأولى.</w:t>
      </w:r>
    </w:p>
    <w:p w:rsidR="00AA5688" w:rsidRPr="00451B4B" w:rsidRDefault="00AA5688" w:rsidP="0022098A">
      <w:pPr>
        <w:numPr>
          <w:ilvl w:val="1"/>
          <w:numId w:val="1"/>
        </w:numPr>
        <w:overflowPunct w:val="0"/>
        <w:autoSpaceDE w:val="0"/>
        <w:autoSpaceDN w:val="0"/>
        <w:adjustRightInd w:val="0"/>
        <w:spacing w:line="276" w:lineRule="auto"/>
        <w:jc w:val="both"/>
        <w:textAlignment w:val="baseline"/>
      </w:pPr>
      <w:r w:rsidRPr="006050FD">
        <w:rPr>
          <w:rFonts w:cs="Arial" w:hint="cs"/>
          <w:rtl/>
          <w:lang w:bidi="ar-LB"/>
        </w:rPr>
        <w:t>يحفظ الحق للوزارة بتمديد مدة التعاقد مع الفائز لمدة مجتمعة لغاية خمس سنوات، حسب المفصل في مستندات المناقصة.</w:t>
      </w:r>
    </w:p>
    <w:p w:rsidR="00AA5688" w:rsidRPr="00AA5688" w:rsidRDefault="00AA5688" w:rsidP="00AA5688">
      <w:pPr>
        <w:numPr>
          <w:ilvl w:val="0"/>
          <w:numId w:val="1"/>
        </w:numPr>
        <w:autoSpaceDE w:val="0"/>
        <w:autoSpaceDN w:val="0"/>
        <w:spacing w:line="276" w:lineRule="auto"/>
        <w:jc w:val="both"/>
        <w:rPr>
          <w:u w:val="single"/>
        </w:rPr>
      </w:pPr>
      <w:r w:rsidRPr="00AA5688">
        <w:rPr>
          <w:rFonts w:cs="Arial" w:hint="cs"/>
          <w:b/>
          <w:bCs/>
          <w:u w:val="single"/>
          <w:rtl/>
          <w:lang w:bidi="ar-LB"/>
        </w:rPr>
        <w:t>أهم الشروط المسبقة للاشتراك في المناقصة ( شروط الحد الأدنى) النص الكامل موجود في المناقصة :</w:t>
      </w:r>
    </w:p>
    <w:p w:rsidR="00AA5688" w:rsidRPr="00AA5688" w:rsidRDefault="00AA5688" w:rsidP="0022098A">
      <w:pPr>
        <w:numPr>
          <w:ilvl w:val="1"/>
          <w:numId w:val="1"/>
        </w:numPr>
        <w:autoSpaceDE w:val="0"/>
        <w:autoSpaceDN w:val="0"/>
        <w:spacing w:line="276" w:lineRule="auto"/>
        <w:jc w:val="both"/>
        <w:rPr>
          <w:rFonts w:ascii="David" w:eastAsia="Calibri" w:hAnsi="David" w:cs="David"/>
        </w:rPr>
      </w:pPr>
      <w:r>
        <w:rPr>
          <w:rFonts w:ascii="David" w:eastAsia="Calibri" w:hAnsi="David" w:cstheme="minorBidi" w:hint="cs"/>
          <w:rtl/>
          <w:lang w:bidi="ar-LB"/>
        </w:rPr>
        <w:t>منع وجود تناقض مصالح، حسب المفصل في مستندات المناقصة.</w:t>
      </w:r>
    </w:p>
    <w:p w:rsidR="00AA5688" w:rsidRPr="00AA5688" w:rsidRDefault="00AA5688" w:rsidP="00AA5688">
      <w:pPr>
        <w:pStyle w:val="2"/>
        <w:numPr>
          <w:ilvl w:val="1"/>
          <w:numId w:val="1"/>
        </w:numPr>
        <w:spacing w:before="120" w:after="120" w:line="276" w:lineRule="auto"/>
        <w:ind w:right="-540"/>
        <w:jc w:val="both"/>
        <w:rPr>
          <w:szCs w:val="24"/>
        </w:rPr>
      </w:pPr>
      <w:r w:rsidRPr="006050FD">
        <w:rPr>
          <w:rFonts w:cs="Arial" w:hint="cs"/>
          <w:b w:val="0"/>
          <w:bCs w:val="0"/>
          <w:szCs w:val="24"/>
          <w:u w:val="single"/>
          <w:rtl/>
          <w:lang w:bidi="ar-LB"/>
        </w:rPr>
        <w:t xml:space="preserve">أهلية مقدم العرض : </w:t>
      </w:r>
    </w:p>
    <w:p w:rsidR="00AA5688" w:rsidRDefault="00AA5688" w:rsidP="00AA5688">
      <w:pPr>
        <w:pStyle w:val="2"/>
        <w:spacing w:before="120" w:after="120" w:line="276" w:lineRule="auto"/>
        <w:ind w:left="360" w:right="-540"/>
        <w:jc w:val="both"/>
        <w:rPr>
          <w:rFonts w:cstheme="minorBidi"/>
          <w:b w:val="0"/>
          <w:bCs w:val="0"/>
          <w:szCs w:val="24"/>
          <w:rtl/>
          <w:lang w:bidi="ar-LB"/>
        </w:rPr>
      </w:pPr>
      <w:r w:rsidRPr="00AA5688">
        <w:rPr>
          <w:rFonts w:hint="cs"/>
          <w:b w:val="0"/>
          <w:bCs w:val="0"/>
          <w:szCs w:val="24"/>
          <w:rtl/>
        </w:rPr>
        <w:t xml:space="preserve"> </w:t>
      </w:r>
      <w:r w:rsidRPr="00AA5688">
        <w:rPr>
          <w:rFonts w:cs="Arial" w:hint="cs"/>
          <w:b w:val="0"/>
          <w:bCs w:val="0"/>
          <w:szCs w:val="24"/>
          <w:rtl/>
          <w:lang w:bidi="ar-LB"/>
        </w:rPr>
        <w:t xml:space="preserve">يجب على مقدم العرض أن </w:t>
      </w:r>
      <w:r>
        <w:rPr>
          <w:rFonts w:cs="Arial" w:hint="cs"/>
          <w:b w:val="0"/>
          <w:bCs w:val="0"/>
          <w:szCs w:val="24"/>
          <w:rtl/>
          <w:lang w:bidi="ar-LB"/>
        </w:rPr>
        <w:t xml:space="preserve">يكون صاحب تجربة مسبقة ومثبتة بتنفيذ مشروع واحد فقط على الأقل </w:t>
      </w:r>
      <w:r>
        <w:rPr>
          <w:rFonts w:cstheme="minorBidi" w:hint="cs"/>
          <w:b w:val="0"/>
          <w:bCs w:val="0"/>
          <w:szCs w:val="24"/>
          <w:rtl/>
          <w:lang w:bidi="ar-LB"/>
        </w:rPr>
        <w:t>للمراقبة على وجود تعليمات قانون التنظيم والبناء حسب المطلوب في هذه المناقصة في الصناعة و/أو في المباني العمومية ، نفذها في فترة زمنية أياً كانت بين سنة 2010 ولغاية الموعد الأخير لتقديم العروض .</w:t>
      </w:r>
    </w:p>
    <w:p w:rsidR="00AA5688" w:rsidRPr="00AA5688" w:rsidRDefault="00AA5688" w:rsidP="00AA5688">
      <w:pPr>
        <w:pStyle w:val="2"/>
        <w:spacing w:before="120" w:after="120" w:line="276" w:lineRule="auto"/>
        <w:ind w:left="360" w:right="-540"/>
        <w:jc w:val="both"/>
        <w:rPr>
          <w:rFonts w:cstheme="minorBidi"/>
          <w:b w:val="0"/>
          <w:bCs w:val="0"/>
          <w:szCs w:val="24"/>
          <w:rtl/>
          <w:lang w:bidi="ar-LB"/>
        </w:rPr>
      </w:pPr>
      <w:r>
        <w:rPr>
          <w:rFonts w:cstheme="minorBidi" w:hint="cs"/>
          <w:b w:val="0"/>
          <w:bCs w:val="0"/>
          <w:szCs w:val="24"/>
          <w:rtl/>
          <w:lang w:bidi="ar-LB"/>
        </w:rPr>
        <w:t xml:space="preserve"> </w:t>
      </w:r>
    </w:p>
    <w:p w:rsidR="00502D33" w:rsidRDefault="00502D33" w:rsidP="00502D33">
      <w:pPr>
        <w:pStyle w:val="2"/>
        <w:numPr>
          <w:ilvl w:val="1"/>
          <w:numId w:val="1"/>
        </w:numPr>
        <w:spacing w:before="120" w:after="120" w:line="276" w:lineRule="auto"/>
        <w:ind w:right="-540"/>
        <w:jc w:val="both"/>
        <w:rPr>
          <w:rFonts w:cstheme="minorBidi"/>
          <w:b w:val="0"/>
          <w:bCs w:val="0"/>
          <w:sz w:val="24"/>
          <w:szCs w:val="24"/>
          <w:rtl/>
          <w:lang w:bidi="ar-LB"/>
        </w:rPr>
      </w:pPr>
      <w:r w:rsidRPr="0022098A">
        <w:rPr>
          <w:rFonts w:ascii="David" w:eastAsia="Calibri" w:hAnsi="David" w:cstheme="minorBidi" w:hint="cs"/>
          <w:sz w:val="24"/>
          <w:szCs w:val="24"/>
          <w:u w:val="single"/>
          <w:rtl/>
          <w:lang w:bidi="ar-LB"/>
        </w:rPr>
        <w:t>أ</w:t>
      </w:r>
      <w:r w:rsidR="00AA5688" w:rsidRPr="0022098A">
        <w:rPr>
          <w:rFonts w:ascii="David" w:eastAsia="Calibri" w:hAnsi="David" w:cstheme="minorBidi" w:hint="cs"/>
          <w:sz w:val="24"/>
          <w:szCs w:val="24"/>
          <w:u w:val="single"/>
          <w:rtl/>
          <w:lang w:bidi="ar-LB"/>
        </w:rPr>
        <w:t>هلية المنفذ</w:t>
      </w:r>
      <w:r w:rsidR="00AA5688" w:rsidRPr="00502D33">
        <w:rPr>
          <w:rFonts w:ascii="David" w:eastAsia="Calibri" w:hAnsi="David" w:cstheme="minorBidi" w:hint="cs"/>
          <w:u w:val="single"/>
          <w:rtl/>
          <w:lang w:bidi="ar-LB"/>
        </w:rPr>
        <w:t>:</w:t>
      </w:r>
      <w:r w:rsidR="00D96B03" w:rsidRPr="00D96B03">
        <w:rPr>
          <w:rFonts w:ascii="David" w:eastAsia="Calibri" w:hAnsi="David"/>
          <w:rtl/>
        </w:rPr>
        <w:t xml:space="preserve"> </w:t>
      </w:r>
      <w:r w:rsidR="00B7085F" w:rsidRPr="00B7085F">
        <w:rPr>
          <w:rFonts w:ascii="Arial" w:hAnsi="Arial" w:cs="Arial" w:hint="cs"/>
          <w:b w:val="0"/>
          <w:bCs w:val="0"/>
          <w:sz w:val="24"/>
          <w:szCs w:val="24"/>
          <w:rtl/>
          <w:lang w:bidi="ar-LB"/>
        </w:rPr>
        <w:t>يجب على مقدم العرض أن يعرض منفذ واحد فقط من قبله</w:t>
      </w:r>
      <w:r>
        <w:rPr>
          <w:rFonts w:ascii="Arial" w:hAnsi="Arial" w:cs="Arial" w:hint="cs"/>
          <w:b w:val="0"/>
          <w:bCs w:val="0"/>
          <w:sz w:val="24"/>
          <w:szCs w:val="24"/>
          <w:rtl/>
          <w:lang w:bidi="ar-LB"/>
        </w:rPr>
        <w:t>، يستوفي</w:t>
      </w:r>
      <w:r w:rsidR="00B7085F" w:rsidRPr="00B7085F">
        <w:rPr>
          <w:rFonts w:ascii="Arial" w:hAnsi="Arial" w:cs="Arial" w:hint="cs"/>
          <w:b w:val="0"/>
          <w:bCs w:val="0"/>
          <w:sz w:val="24"/>
          <w:szCs w:val="24"/>
          <w:rtl/>
          <w:lang w:bidi="ar-LB"/>
        </w:rPr>
        <w:t xml:space="preserve"> </w:t>
      </w:r>
      <w:r w:rsidR="00B7085F" w:rsidRPr="00B7085F">
        <w:rPr>
          <w:rFonts w:cs="Arial" w:hint="cs"/>
          <w:b w:val="0"/>
          <w:bCs w:val="0"/>
          <w:sz w:val="24"/>
          <w:szCs w:val="24"/>
          <w:rtl/>
          <w:lang w:bidi="ar-LB"/>
        </w:rPr>
        <w:t xml:space="preserve">كافة الطلبات </w:t>
      </w:r>
      <w:r>
        <w:rPr>
          <w:rFonts w:cs="Arial" w:hint="cs"/>
          <w:b w:val="0"/>
          <w:bCs w:val="0"/>
          <w:sz w:val="24"/>
          <w:szCs w:val="24"/>
          <w:rtl/>
          <w:lang w:bidi="ar-LB"/>
        </w:rPr>
        <w:t>المفصلة في إطار هذه المناقصة</w:t>
      </w:r>
      <w:r>
        <w:rPr>
          <w:rFonts w:hint="cs"/>
          <w:b w:val="0"/>
          <w:bCs w:val="0"/>
          <w:sz w:val="24"/>
          <w:szCs w:val="24"/>
          <w:rtl/>
        </w:rPr>
        <w:t xml:space="preserve"> </w:t>
      </w:r>
      <w:r>
        <w:rPr>
          <w:rFonts w:cstheme="minorBidi" w:hint="cs"/>
          <w:b w:val="0"/>
          <w:bCs w:val="0"/>
          <w:sz w:val="24"/>
          <w:szCs w:val="24"/>
          <w:rtl/>
          <w:lang w:bidi="ar-LB"/>
        </w:rPr>
        <w:t>لتزويد الخدمات حسب المفصل في المناقصة( فيما يلي:" المنفذ") يجب على المنفذ أن يستوفي الطلبات التالية بشكل مجتمع:</w:t>
      </w:r>
    </w:p>
    <w:p w:rsidR="00502D33" w:rsidRDefault="00502D33" w:rsidP="00502D33">
      <w:pPr>
        <w:autoSpaceDE w:val="0"/>
        <w:autoSpaceDN w:val="0"/>
        <w:spacing w:line="276" w:lineRule="auto"/>
        <w:jc w:val="both"/>
        <w:rPr>
          <w:rFonts w:ascii="David" w:eastAsia="Calibri" w:hAnsi="David" w:cstheme="minorBidi"/>
          <w:rtl/>
          <w:lang w:bidi="ar-LB"/>
        </w:rPr>
      </w:pPr>
      <w:r>
        <w:rPr>
          <w:rFonts w:asciiTheme="minorHAnsi" w:eastAsia="Calibri" w:hAnsiTheme="minorHAnsi" w:cstheme="minorBidi" w:hint="cs"/>
          <w:rtl/>
          <w:lang w:bidi="ar-LB"/>
        </w:rPr>
        <w:t>أ</w:t>
      </w:r>
      <w:r>
        <w:rPr>
          <w:rFonts w:ascii="David" w:eastAsia="Calibri" w:hAnsi="David" w:cstheme="minorBidi" w:hint="cs"/>
          <w:rtl/>
          <w:lang w:bidi="ar-LB"/>
        </w:rPr>
        <w:t xml:space="preserve">.  أ </w:t>
      </w:r>
      <w:r w:rsidR="00D96B03" w:rsidRPr="00D96B03">
        <w:rPr>
          <w:rFonts w:ascii="David" w:eastAsia="Calibri" w:hAnsi="David" w:cs="David"/>
          <w:rtl/>
        </w:rPr>
        <w:t>.</w:t>
      </w:r>
      <w:r>
        <w:rPr>
          <w:rFonts w:ascii="David" w:eastAsia="Calibri" w:hAnsi="David" w:cstheme="minorBidi" w:hint="cs"/>
          <w:rtl/>
          <w:lang w:bidi="ar-LB"/>
        </w:rPr>
        <w:t xml:space="preserve">يجب على المنفذ أن يكون صاحب لقب أول على الأقل في مهنة الهندسة المعمارية </w:t>
      </w:r>
      <w:r>
        <w:rPr>
          <w:rFonts w:ascii="David" w:eastAsia="Calibri" w:hAnsi="David" w:cs="David" w:hint="cs"/>
          <w:rtl/>
        </w:rPr>
        <w:t xml:space="preserve">( </w:t>
      </w:r>
      <w:r>
        <w:rPr>
          <w:rFonts w:ascii="David" w:eastAsia="Calibri" w:hAnsi="David" w:cstheme="minorBidi" w:hint="cs"/>
          <w:rtl/>
          <w:lang w:bidi="ar-LB"/>
        </w:rPr>
        <w:t xml:space="preserve">التصميم الهندسي) أو في مهنة الهندسة المدنية أو في مهنة هندسة المباني. صاحب تجرية مسبقة مثبتة بتنفيذ خمسة مشاريع على الأقل للمراقبة على وجود تعليمات قانون التنظيم والبناء حسب المطلوب في هذه المناقصة بالصناعة و/أو في المباني العمومية ، نفذها في فترة زمنية أياً كانت بين سنة 2010 ولغاية الموعد الأخير لتقديم العروض .. </w:t>
      </w:r>
    </w:p>
    <w:p w:rsidR="00502D33" w:rsidRDefault="0022098A" w:rsidP="0022098A">
      <w:pPr>
        <w:autoSpaceDE w:val="0"/>
        <w:autoSpaceDN w:val="0"/>
        <w:spacing w:line="276" w:lineRule="auto"/>
        <w:jc w:val="both"/>
        <w:rPr>
          <w:rFonts w:ascii="David" w:eastAsia="Calibri" w:hAnsi="David" w:cstheme="minorBidi"/>
          <w:rtl/>
          <w:lang w:bidi="ar-LB"/>
        </w:rPr>
      </w:pPr>
      <w:r>
        <w:rPr>
          <w:rFonts w:ascii="David" w:eastAsia="Calibri" w:hAnsi="David" w:cstheme="minorBidi" w:hint="cs"/>
          <w:rtl/>
          <w:lang w:bidi="ar-LB"/>
        </w:rPr>
        <w:t>ب.</w:t>
      </w:r>
      <w:r w:rsidR="00502D33">
        <w:rPr>
          <w:rFonts w:ascii="David" w:eastAsia="Calibri" w:hAnsi="David" w:cstheme="minorBidi" w:hint="cs"/>
          <w:rtl/>
          <w:lang w:bidi="ar-LB"/>
        </w:rPr>
        <w:t xml:space="preserve"> ضمان وحراسة المعلومات: المنفذ هو صاحب تأهيل أمني بمستوى 3 ( سري للغاية) ساري المفعول ، منح له من قبل خدمات الأمن العام ( الشاباك). بالتبادل ، يعطى التزام أن المنفذ يستكمل التأهيل الأمني كالمذكور، خلال 120 يوماً من دخول الاتفاقية لحيز التنفيذ.</w:t>
      </w:r>
    </w:p>
    <w:p w:rsidR="00502D33" w:rsidRPr="00502D33" w:rsidRDefault="00502D33" w:rsidP="00502D33">
      <w:pPr>
        <w:numPr>
          <w:ilvl w:val="1"/>
          <w:numId w:val="1"/>
        </w:numPr>
        <w:autoSpaceDE w:val="0"/>
        <w:autoSpaceDN w:val="0"/>
        <w:spacing w:line="276" w:lineRule="auto"/>
        <w:jc w:val="both"/>
        <w:rPr>
          <w:rFonts w:cs="David"/>
          <w:lang w:eastAsia="he-IL"/>
        </w:rPr>
      </w:pPr>
      <w:r>
        <w:rPr>
          <w:rFonts w:cstheme="minorBidi" w:hint="cs"/>
          <w:rtl/>
          <w:lang w:eastAsia="he-IL" w:bidi="ar-LB"/>
        </w:rPr>
        <w:t>يجب على مقدم العرض إرفاق المستندات حسب المطلوب في مستندات المناقصة.</w:t>
      </w:r>
    </w:p>
    <w:p w:rsidR="004B4701" w:rsidRPr="004B4701" w:rsidRDefault="00502D33" w:rsidP="00502D33">
      <w:pPr>
        <w:numPr>
          <w:ilvl w:val="0"/>
          <w:numId w:val="1"/>
        </w:numPr>
        <w:spacing w:line="276" w:lineRule="auto"/>
        <w:jc w:val="both"/>
        <w:rPr>
          <w:rFonts w:cs="David"/>
          <w:lang w:eastAsia="he-IL"/>
        </w:rPr>
      </w:pPr>
      <w:r>
        <w:rPr>
          <w:rFonts w:cstheme="minorBidi" w:hint="cs"/>
          <w:rtl/>
          <w:lang w:eastAsia="he-IL" w:bidi="ar-LB"/>
        </w:rPr>
        <w:t xml:space="preserve">يمكن الاطلاع على مستندات المناقصة في موقع انترنت الوزارة بالعنوان : </w:t>
      </w:r>
      <w:r w:rsidR="00D96B03" w:rsidRPr="00D96B03">
        <w:rPr>
          <w:rFonts w:cs="David" w:hint="cs"/>
          <w:lang w:eastAsia="he-IL"/>
        </w:rPr>
        <w:t>WWW</w:t>
      </w:r>
      <w:r w:rsidR="00D96B03" w:rsidRPr="00D96B03">
        <w:rPr>
          <w:rFonts w:cs="David"/>
          <w:lang w:eastAsia="he-IL"/>
        </w:rPr>
        <w:t>.</w:t>
      </w:r>
      <w:r w:rsidR="00D96B03" w:rsidRPr="00D96B03">
        <w:rPr>
          <w:rFonts w:cs="David" w:hint="cs"/>
          <w:lang w:eastAsia="he-IL"/>
        </w:rPr>
        <w:t>MOIN</w:t>
      </w:r>
      <w:r w:rsidR="00D96B03" w:rsidRPr="00D96B03">
        <w:rPr>
          <w:rFonts w:cs="David"/>
          <w:lang w:eastAsia="he-IL"/>
        </w:rPr>
        <w:t>.</w:t>
      </w:r>
      <w:r w:rsidR="00D96B03" w:rsidRPr="00D96B03">
        <w:rPr>
          <w:rFonts w:cs="David" w:hint="cs"/>
          <w:lang w:eastAsia="he-IL"/>
        </w:rPr>
        <w:t>GOV</w:t>
      </w:r>
      <w:r w:rsidR="00D96B03" w:rsidRPr="00D96B03">
        <w:rPr>
          <w:rFonts w:cs="David"/>
          <w:lang w:eastAsia="he-IL"/>
        </w:rPr>
        <w:t>.</w:t>
      </w:r>
      <w:r w:rsidR="00D96B03" w:rsidRPr="00D96B03">
        <w:rPr>
          <w:rFonts w:cs="David" w:hint="cs"/>
          <w:lang w:eastAsia="he-IL"/>
        </w:rPr>
        <w:t>IL</w:t>
      </w:r>
      <w:r w:rsidR="00D96B03" w:rsidRPr="00D96B03">
        <w:rPr>
          <w:rFonts w:cs="David"/>
          <w:lang w:eastAsia="he-IL"/>
        </w:rPr>
        <w:t xml:space="preserve"> </w:t>
      </w:r>
      <w:r w:rsidR="00D96B03" w:rsidRPr="00D96B03">
        <w:rPr>
          <w:rFonts w:cs="David" w:hint="cs"/>
          <w:rtl/>
          <w:lang w:eastAsia="he-IL"/>
        </w:rPr>
        <w:t xml:space="preserve"> </w:t>
      </w:r>
      <w:r w:rsidR="004B4701">
        <w:rPr>
          <w:rFonts w:cstheme="minorBidi" w:hint="cs"/>
          <w:rtl/>
          <w:lang w:eastAsia="he-IL" w:bidi="ar-LB"/>
        </w:rPr>
        <w:t xml:space="preserve">تحت العنوان " أدوات وخدمات". </w:t>
      </w:r>
    </w:p>
    <w:p w:rsidR="00D96B03" w:rsidRPr="00D96B03" w:rsidRDefault="004B4701" w:rsidP="004B4701">
      <w:pPr>
        <w:numPr>
          <w:ilvl w:val="0"/>
          <w:numId w:val="1"/>
        </w:numPr>
        <w:spacing w:line="480" w:lineRule="auto"/>
        <w:contextualSpacing/>
        <w:jc w:val="both"/>
        <w:rPr>
          <w:rFonts w:cs="David"/>
          <w:rtl/>
        </w:rPr>
      </w:pPr>
      <w:r>
        <w:rPr>
          <w:rFonts w:cstheme="minorBidi" w:hint="cs"/>
          <w:rtl/>
          <w:lang w:bidi="ar-LB"/>
        </w:rPr>
        <w:lastRenderedPageBreak/>
        <w:t xml:space="preserve">يجب تقديم الأسئلة والاستفسارات </w:t>
      </w:r>
      <w:r w:rsidRPr="004B4701">
        <w:rPr>
          <w:rFonts w:cstheme="minorBidi" w:hint="cs"/>
          <w:b/>
          <w:bCs/>
          <w:u w:val="single"/>
          <w:rtl/>
          <w:lang w:bidi="ar-LB"/>
        </w:rPr>
        <w:t>خطياً فقط</w:t>
      </w:r>
      <w:r>
        <w:rPr>
          <w:rFonts w:cstheme="minorBidi" w:hint="cs"/>
          <w:rtl/>
          <w:lang w:bidi="ar-LB"/>
        </w:rPr>
        <w:t xml:space="preserve"> بملف وورد للبريد الالكتروني </w:t>
      </w:r>
      <w:r w:rsidR="00D96B03" w:rsidRPr="00D96B03">
        <w:rPr>
          <w:rFonts w:cs="David"/>
          <w:u w:val="single"/>
        </w:rPr>
        <w:t>ronenavi@moin.gov.il</w:t>
      </w:r>
      <w:r w:rsidR="00D96B03" w:rsidRPr="00D96B03">
        <w:rPr>
          <w:rFonts w:cs="David" w:hint="cs"/>
          <w:b/>
          <w:bCs/>
          <w:rtl/>
        </w:rPr>
        <w:t xml:space="preserve"> </w:t>
      </w:r>
      <w:r>
        <w:rPr>
          <w:rFonts w:cstheme="minorBidi" w:hint="cs"/>
          <w:b/>
          <w:bCs/>
          <w:rtl/>
          <w:lang w:bidi="ar-LB"/>
        </w:rPr>
        <w:t xml:space="preserve">لغاية تاريخ </w:t>
      </w:r>
      <w:r w:rsidR="00D96B03" w:rsidRPr="00D96B03">
        <w:rPr>
          <w:rFonts w:cs="David" w:hint="cs"/>
          <w:b/>
          <w:bCs/>
          <w:rtl/>
        </w:rPr>
        <w:t xml:space="preserve">- </w:t>
      </w:r>
      <w:r w:rsidR="00D96B03" w:rsidRPr="00D96B03">
        <w:rPr>
          <w:rFonts w:cs="David" w:hint="cs"/>
          <w:b/>
          <w:bCs/>
          <w:u w:val="single"/>
          <w:rtl/>
        </w:rPr>
        <w:t>22.05.2016</w:t>
      </w:r>
      <w:r w:rsidR="00D96B03" w:rsidRPr="00D96B03">
        <w:rPr>
          <w:rFonts w:cs="David" w:hint="cs"/>
          <w:b/>
          <w:bCs/>
          <w:rtl/>
        </w:rPr>
        <w:t xml:space="preserve"> </w:t>
      </w:r>
      <w:r>
        <w:rPr>
          <w:rFonts w:cs="Arial" w:hint="cs"/>
          <w:rtl/>
          <w:lang w:bidi="ar-LB"/>
        </w:rPr>
        <w:t>الساعة</w:t>
      </w:r>
      <w:r w:rsidR="00D96B03" w:rsidRPr="00D96B03">
        <w:rPr>
          <w:rFonts w:cs="David" w:hint="cs"/>
          <w:b/>
          <w:bCs/>
          <w:rtl/>
        </w:rPr>
        <w:t xml:space="preserve"> </w:t>
      </w:r>
      <w:r w:rsidR="00D96B03" w:rsidRPr="00D96B03">
        <w:rPr>
          <w:rFonts w:cs="David" w:hint="cs"/>
          <w:b/>
          <w:bCs/>
          <w:u w:val="single"/>
          <w:rtl/>
        </w:rPr>
        <w:t>14:00</w:t>
      </w:r>
      <w:r w:rsidR="00D96B03" w:rsidRPr="00D96B03">
        <w:rPr>
          <w:rFonts w:cs="David" w:hint="cs"/>
          <w:b/>
          <w:bCs/>
          <w:rtl/>
        </w:rPr>
        <w:t xml:space="preserve"> </w:t>
      </w:r>
      <w:r w:rsidRPr="004B4701">
        <w:rPr>
          <w:rFonts w:cstheme="minorBidi" w:hint="cs"/>
          <w:rtl/>
          <w:lang w:bidi="ar-LB"/>
        </w:rPr>
        <w:t>للسيد آفي رونين.</w:t>
      </w:r>
      <w:r>
        <w:rPr>
          <w:rFonts w:cstheme="minorBidi" w:hint="cs"/>
          <w:b/>
          <w:bCs/>
          <w:rtl/>
          <w:lang w:bidi="ar-LB"/>
        </w:rPr>
        <w:t xml:space="preserve"> </w:t>
      </w:r>
    </w:p>
    <w:p w:rsidR="00D96B03" w:rsidRPr="00D96B03" w:rsidRDefault="004B4701" w:rsidP="004B4701">
      <w:pPr>
        <w:numPr>
          <w:ilvl w:val="0"/>
          <w:numId w:val="1"/>
        </w:numPr>
        <w:spacing w:line="276" w:lineRule="auto"/>
        <w:jc w:val="both"/>
        <w:rPr>
          <w:rFonts w:cs="David"/>
          <w:lang w:eastAsia="he-IL"/>
        </w:rPr>
      </w:pPr>
      <w:r>
        <w:rPr>
          <w:rFonts w:cstheme="minorBidi" w:hint="cs"/>
          <w:rtl/>
          <w:lang w:eastAsia="he-IL" w:bidi="ar-LB"/>
        </w:rPr>
        <w:t xml:space="preserve">الموعد الأخير لتقديم العروض للمناقصة هو يوم </w:t>
      </w:r>
      <w:r w:rsidR="00D96B03" w:rsidRPr="00D96B03">
        <w:rPr>
          <w:rFonts w:cs="David" w:hint="cs"/>
          <w:b/>
          <w:bCs/>
          <w:u w:val="single"/>
          <w:rtl/>
          <w:lang w:eastAsia="he-IL"/>
        </w:rPr>
        <w:t>19.06.2016</w:t>
      </w:r>
      <w:r w:rsidR="00D96B03" w:rsidRPr="00D96B03">
        <w:rPr>
          <w:rFonts w:cs="David" w:hint="cs"/>
          <w:b/>
          <w:bCs/>
          <w:rtl/>
          <w:lang w:eastAsia="he-IL"/>
        </w:rPr>
        <w:t xml:space="preserve"> </w:t>
      </w:r>
      <w:r>
        <w:rPr>
          <w:rFonts w:cs="Arial" w:hint="cs"/>
          <w:rtl/>
          <w:lang w:eastAsia="he-IL" w:bidi="ar-LB"/>
        </w:rPr>
        <w:t xml:space="preserve">لغاية الساعة </w:t>
      </w:r>
      <w:r w:rsidR="00D96B03" w:rsidRPr="00D96B03">
        <w:rPr>
          <w:rFonts w:cs="David" w:hint="cs"/>
          <w:b/>
          <w:bCs/>
          <w:rtl/>
          <w:lang w:eastAsia="he-IL"/>
        </w:rPr>
        <w:t xml:space="preserve"> </w:t>
      </w:r>
      <w:r w:rsidR="00D96B03" w:rsidRPr="00D96B03">
        <w:rPr>
          <w:rFonts w:cs="David" w:hint="cs"/>
          <w:b/>
          <w:bCs/>
          <w:u w:val="single"/>
          <w:rtl/>
          <w:lang w:eastAsia="he-IL"/>
        </w:rPr>
        <w:t>14:00</w:t>
      </w:r>
      <w:r w:rsidR="00D96B03" w:rsidRPr="00D96B03">
        <w:rPr>
          <w:rFonts w:cs="David" w:hint="cs"/>
          <w:b/>
          <w:bCs/>
          <w:rtl/>
          <w:lang w:eastAsia="he-IL"/>
        </w:rPr>
        <w:t>.</w:t>
      </w:r>
    </w:p>
    <w:p w:rsidR="00D96B03" w:rsidRPr="00D96B03" w:rsidRDefault="00D96B03" w:rsidP="00D96B03">
      <w:pPr>
        <w:spacing w:line="276" w:lineRule="auto"/>
        <w:ind w:left="720"/>
        <w:jc w:val="both"/>
        <w:rPr>
          <w:rFonts w:cs="David"/>
          <w:lang w:eastAsia="he-IL"/>
        </w:rPr>
      </w:pPr>
    </w:p>
    <w:p w:rsidR="004B4701" w:rsidRPr="004B4701" w:rsidRDefault="004B4701" w:rsidP="004B4701">
      <w:pPr>
        <w:spacing w:line="276" w:lineRule="auto"/>
        <w:jc w:val="both"/>
        <w:rPr>
          <w:rFonts w:cs="Arial"/>
          <w:b/>
          <w:bCs/>
          <w:u w:val="single"/>
          <w:rtl/>
          <w:lang w:eastAsia="he-IL" w:bidi="ar-LB"/>
        </w:rPr>
      </w:pPr>
      <w:r w:rsidRPr="004B4701">
        <w:rPr>
          <w:rFonts w:cs="Arial" w:hint="cs"/>
          <w:b/>
          <w:bCs/>
          <w:u w:val="single"/>
          <w:rtl/>
          <w:lang w:eastAsia="he-IL" w:bidi="ar-LB"/>
        </w:rPr>
        <w:t xml:space="preserve">منعاً للالتباس، يوضح بهذا أنه في حالة وجود تناقض أو عدم ملاءمة بين نص الإعلان وبين نص مستندات المناقصة ، المذكور في مستندات المناقصة هو الملزم. </w:t>
      </w:r>
    </w:p>
    <w:p w:rsidR="00F33FF7" w:rsidRDefault="00F33FF7"/>
    <w:sectPr w:rsidR="00F33FF7" w:rsidSect="00061079">
      <w:headerReference w:type="default" r:id="rId9"/>
      <w:footerReference w:type="default" r:id="rId10"/>
      <w:pgSz w:w="11906" w:h="16838"/>
      <w:pgMar w:top="1440" w:right="1800" w:bottom="993"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3FE8" w:rsidRDefault="00B43FE8">
      <w:r>
        <w:separator/>
      </w:r>
    </w:p>
  </w:endnote>
  <w:endnote w:type="continuationSeparator" w:id="0">
    <w:p w:rsidR="00B43FE8" w:rsidRDefault="00B43F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5401" w:rsidRDefault="00B43FE8">
    <w:pPr>
      <w:pStyle w:val="a6"/>
      <w:jc w:val="center"/>
      <w:rPr>
        <w:b/>
        <w:bCs/>
        <w:sz w:val="24"/>
        <w:szCs w:val="24"/>
        <w:u w:val="none"/>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3FE8" w:rsidRDefault="00B43FE8">
      <w:r>
        <w:separator/>
      </w:r>
    </w:p>
  </w:footnote>
  <w:footnote w:type="continuationSeparator" w:id="0">
    <w:p w:rsidR="00B43FE8" w:rsidRDefault="00B43F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5401" w:rsidRDefault="00B43FE8">
    <w:pPr>
      <w:pStyle w:val="a4"/>
      <w:jc w:val="center"/>
      <w:rPr>
        <w:b/>
        <w:bCs/>
        <w:sz w:val="32"/>
        <w:szCs w:val="32"/>
        <w:u w:val="none"/>
        <w:rtl/>
      </w:rPr>
    </w:pPr>
  </w:p>
  <w:p w:rsidR="00395401" w:rsidRDefault="00B43FE8">
    <w:pPr>
      <w:pStyle w:val="a4"/>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3154F3FE"/>
    <w:lvl w:ilvl="0">
      <w:start w:val="1"/>
      <w:numFmt w:val="decimal"/>
      <w:lvlText w:val="%1."/>
      <w:legacy w:legacy="1" w:legacySpace="0" w:legacyIndent="284"/>
      <w:lvlJc w:val="left"/>
      <w:pPr>
        <w:ind w:left="284" w:hanging="284"/>
      </w:pPr>
    </w:lvl>
    <w:lvl w:ilvl="1">
      <w:start w:val="1"/>
      <w:numFmt w:val="decimal"/>
      <w:lvlText w:val="%1.%2."/>
      <w:legacy w:legacy="1" w:legacySpace="0" w:legacyIndent="737"/>
      <w:lvlJc w:val="left"/>
      <w:pPr>
        <w:ind w:left="1021" w:hanging="737"/>
      </w:pPr>
    </w:lvl>
    <w:lvl w:ilvl="2">
      <w:start w:val="1"/>
      <w:numFmt w:val="decimal"/>
      <w:lvlText w:val="%1.%2.%3."/>
      <w:legacy w:legacy="1" w:legacySpace="0" w:legacyIndent="794"/>
      <w:lvlJc w:val="left"/>
      <w:pPr>
        <w:ind w:left="1815" w:hanging="794"/>
      </w:pPr>
    </w:lvl>
    <w:lvl w:ilvl="3">
      <w:start w:val="1"/>
      <w:numFmt w:val="decimal"/>
      <w:lvlText w:val="%1.%2.%3.%4."/>
      <w:legacy w:legacy="1" w:legacySpace="0" w:legacyIndent="1021"/>
      <w:lvlJc w:val="left"/>
      <w:pPr>
        <w:ind w:left="2836" w:hanging="1021"/>
      </w:pPr>
    </w:lvl>
    <w:lvl w:ilvl="4">
      <w:start w:val="1"/>
      <w:numFmt w:val="upperRoman"/>
      <w:lvlText w:val="%5."/>
      <w:legacy w:legacy="1" w:legacySpace="0" w:legacyIndent="397"/>
      <w:lvlJc w:val="left"/>
      <w:pPr>
        <w:ind w:left="3233" w:hanging="397"/>
      </w:pPr>
    </w:lvl>
    <w:lvl w:ilvl="5">
      <w:start w:val="1"/>
      <w:numFmt w:val="decimal"/>
      <w:lvlText w:val="%6."/>
      <w:legacy w:legacy="1" w:legacySpace="0" w:legacyIndent="397"/>
      <w:lvlJc w:val="left"/>
      <w:pPr>
        <w:ind w:left="3630" w:hanging="397"/>
      </w:pPr>
    </w:lvl>
    <w:lvl w:ilvl="6">
      <w:start w:val="1"/>
      <w:numFmt w:val="none"/>
      <w:lvlText w:val=""/>
      <w:legacy w:legacy="1" w:legacySpace="0" w:legacyIndent="397"/>
      <w:lvlJc w:val="left"/>
      <w:pPr>
        <w:ind w:left="4027" w:hanging="397"/>
      </w:pPr>
      <w:rPr>
        <w:rFonts w:ascii="Wingdings" w:hAnsi="Wingdings" w:hint="default"/>
      </w:rPr>
    </w:lvl>
    <w:lvl w:ilvl="7">
      <w:start w:val="1"/>
      <w:numFmt w:val="none"/>
      <w:lvlText w:val=""/>
      <w:legacy w:legacy="1" w:legacySpace="0" w:legacyIndent="397"/>
      <w:lvlJc w:val="left"/>
      <w:pPr>
        <w:ind w:left="4424" w:hanging="397"/>
      </w:pPr>
      <w:rPr>
        <w:rFonts w:ascii="Symbol" w:hAnsi="Symbol" w:hint="default"/>
      </w:rPr>
    </w:lvl>
    <w:lvl w:ilvl="8">
      <w:start w:val="1"/>
      <w:numFmt w:val="decimal"/>
      <w:lvlText w:val="%9."/>
      <w:legacy w:legacy="1" w:legacySpace="0" w:legacyIndent="709"/>
      <w:lvlJc w:val="center"/>
      <w:pPr>
        <w:ind w:left="5133" w:hanging="709"/>
      </w:pPr>
    </w:lvl>
  </w:abstractNum>
  <w:abstractNum w:abstractNumId="1">
    <w:nsid w:val="03981F1E"/>
    <w:multiLevelType w:val="hybridMultilevel"/>
    <w:tmpl w:val="330A7ACA"/>
    <w:lvl w:ilvl="0" w:tplc="65A4C4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18D1FB2"/>
    <w:multiLevelType w:val="multilevel"/>
    <w:tmpl w:val="6230676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6B03"/>
    <w:rsid w:val="000532E4"/>
    <w:rsid w:val="0022098A"/>
    <w:rsid w:val="004B3262"/>
    <w:rsid w:val="004B4701"/>
    <w:rsid w:val="00502D33"/>
    <w:rsid w:val="00630ACD"/>
    <w:rsid w:val="00897C23"/>
    <w:rsid w:val="009B143E"/>
    <w:rsid w:val="00A87020"/>
    <w:rsid w:val="00AA5688"/>
    <w:rsid w:val="00B43FE8"/>
    <w:rsid w:val="00B7085F"/>
    <w:rsid w:val="00BB1291"/>
    <w:rsid w:val="00C91FA7"/>
    <w:rsid w:val="00D96B03"/>
    <w:rsid w:val="00E55F93"/>
    <w:rsid w:val="00F33F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3262"/>
    <w:pPr>
      <w:bidi/>
    </w:pPr>
    <w:rPr>
      <w:sz w:val="24"/>
      <w:szCs w:val="24"/>
    </w:rPr>
  </w:style>
  <w:style w:type="paragraph" w:styleId="1">
    <w:name w:val="heading 1"/>
    <w:aliases w:val="גוטמן,H2,1,סעיף 1"/>
    <w:basedOn w:val="a"/>
    <w:next w:val="a"/>
    <w:link w:val="10"/>
    <w:qFormat/>
    <w:rsid w:val="004B3262"/>
    <w:pPr>
      <w:keepNext/>
      <w:jc w:val="center"/>
      <w:outlineLvl w:val="0"/>
    </w:pPr>
    <w:rPr>
      <w:rFonts w:cs="David"/>
      <w:b/>
      <w:bCs/>
      <w:sz w:val="32"/>
      <w:szCs w:val="32"/>
    </w:rPr>
  </w:style>
  <w:style w:type="paragraph" w:styleId="2">
    <w:name w:val="heading 2"/>
    <w:aliases w:val="h2,H21,H22,H211,H23,H212,H221,H2111,H24,H25,H213,H222,H2112,H231,H2121,H2211,H21111,h21,H241,H26,H214,H223,H2113,H232,H2122,H2212,H21112,h22,H242,H251,H2131,H2221,H21121,H2311,H21211,H22111,H211111,h211,H2411,H27,H215,H224,H2114,א2"/>
    <w:basedOn w:val="a"/>
    <w:next w:val="a"/>
    <w:link w:val="20"/>
    <w:qFormat/>
    <w:rsid w:val="004B3262"/>
    <w:pPr>
      <w:keepNext/>
      <w:jc w:val="right"/>
      <w:outlineLvl w:val="1"/>
    </w:pPr>
    <w:rPr>
      <w:rFonts w:cs="David"/>
      <w:b/>
      <w:bCs/>
      <w:sz w:val="32"/>
      <w:szCs w:val="32"/>
    </w:rPr>
  </w:style>
  <w:style w:type="paragraph" w:styleId="3">
    <w:name w:val="heading 3"/>
    <w:basedOn w:val="a"/>
    <w:next w:val="a"/>
    <w:link w:val="30"/>
    <w:qFormat/>
    <w:rsid w:val="004B3262"/>
    <w:pPr>
      <w:keepNext/>
      <w:jc w:val="center"/>
      <w:outlineLvl w:val="2"/>
    </w:pPr>
    <w:rPr>
      <w:rFonts w:cs="David"/>
      <w:b/>
      <w:bCs/>
      <w:sz w:val="36"/>
      <w:szCs w:val="36"/>
    </w:rPr>
  </w:style>
  <w:style w:type="paragraph" w:styleId="4">
    <w:name w:val="heading 4"/>
    <w:basedOn w:val="a"/>
    <w:next w:val="a"/>
    <w:link w:val="40"/>
    <w:qFormat/>
    <w:rsid w:val="004B3262"/>
    <w:pPr>
      <w:keepNext/>
      <w:jc w:val="center"/>
      <w:outlineLvl w:val="3"/>
    </w:pPr>
    <w:rPr>
      <w:rFonts w:cs="David"/>
      <w:sz w:val="32"/>
      <w:szCs w:val="32"/>
    </w:rPr>
  </w:style>
  <w:style w:type="paragraph" w:styleId="5">
    <w:name w:val="heading 5"/>
    <w:basedOn w:val="a"/>
    <w:next w:val="a"/>
    <w:link w:val="50"/>
    <w:qFormat/>
    <w:rsid w:val="004B3262"/>
    <w:pPr>
      <w:keepNext/>
      <w:outlineLvl w:val="4"/>
    </w:pPr>
    <w:rPr>
      <w:rFonts w:cs="David"/>
      <w:b/>
      <w:bCs/>
      <w:sz w:val="32"/>
      <w:szCs w:val="32"/>
    </w:rPr>
  </w:style>
  <w:style w:type="paragraph" w:styleId="6">
    <w:name w:val="heading 6"/>
    <w:basedOn w:val="a"/>
    <w:next w:val="a"/>
    <w:link w:val="60"/>
    <w:qFormat/>
    <w:rsid w:val="004B3262"/>
    <w:pPr>
      <w:keepNext/>
      <w:outlineLvl w:val="5"/>
    </w:pPr>
    <w:rPr>
      <w:b/>
      <w:bCs/>
      <w:sz w:val="36"/>
      <w:szCs w:val="36"/>
    </w:rPr>
  </w:style>
  <w:style w:type="paragraph" w:styleId="7">
    <w:name w:val="heading 7"/>
    <w:basedOn w:val="a"/>
    <w:next w:val="a"/>
    <w:link w:val="70"/>
    <w:qFormat/>
    <w:rsid w:val="004B3262"/>
    <w:pPr>
      <w:keepNext/>
      <w:outlineLvl w:val="6"/>
    </w:pPr>
    <w:rPr>
      <w:sz w:val="32"/>
      <w:szCs w:val="32"/>
    </w:rPr>
  </w:style>
  <w:style w:type="paragraph" w:styleId="8">
    <w:name w:val="heading 8"/>
    <w:basedOn w:val="a"/>
    <w:next w:val="a"/>
    <w:link w:val="80"/>
    <w:qFormat/>
    <w:rsid w:val="004B3262"/>
    <w:pPr>
      <w:keepNext/>
      <w:outlineLvl w:val="7"/>
    </w:pPr>
    <w:rPr>
      <w:rFonts w:cs="David"/>
      <w:sz w:val="28"/>
      <w:szCs w:val="28"/>
    </w:rPr>
  </w:style>
  <w:style w:type="paragraph" w:styleId="9">
    <w:name w:val="heading 9"/>
    <w:basedOn w:val="a"/>
    <w:next w:val="a"/>
    <w:link w:val="90"/>
    <w:qFormat/>
    <w:rsid w:val="004B3262"/>
    <w:pPr>
      <w:keepNext/>
      <w:ind w:firstLine="180"/>
      <w:outlineLvl w:val="8"/>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גוטמן תו,H2 תו,1 תו,סעיף 1 תו"/>
    <w:basedOn w:val="a0"/>
    <w:link w:val="1"/>
    <w:rsid w:val="004B3262"/>
    <w:rPr>
      <w:rFonts w:cs="David"/>
      <w:b/>
      <w:bCs/>
      <w:sz w:val="32"/>
      <w:szCs w:val="32"/>
    </w:rPr>
  </w:style>
  <w:style w:type="character" w:customStyle="1" w:styleId="20">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0"/>
    <w:link w:val="2"/>
    <w:rsid w:val="004B3262"/>
    <w:rPr>
      <w:rFonts w:cs="David"/>
      <w:b/>
      <w:bCs/>
      <w:sz w:val="32"/>
      <w:szCs w:val="32"/>
    </w:rPr>
  </w:style>
  <w:style w:type="character" w:customStyle="1" w:styleId="30">
    <w:name w:val="כותרת 3 תו"/>
    <w:basedOn w:val="a0"/>
    <w:link w:val="3"/>
    <w:rsid w:val="004B3262"/>
    <w:rPr>
      <w:rFonts w:cs="David"/>
      <w:b/>
      <w:bCs/>
      <w:sz w:val="36"/>
      <w:szCs w:val="36"/>
    </w:rPr>
  </w:style>
  <w:style w:type="character" w:customStyle="1" w:styleId="40">
    <w:name w:val="כותרת 4 תו"/>
    <w:basedOn w:val="a0"/>
    <w:link w:val="4"/>
    <w:rsid w:val="004B3262"/>
    <w:rPr>
      <w:rFonts w:cs="David"/>
      <w:sz w:val="32"/>
      <w:szCs w:val="32"/>
    </w:rPr>
  </w:style>
  <w:style w:type="character" w:customStyle="1" w:styleId="50">
    <w:name w:val="כותרת 5 תו"/>
    <w:basedOn w:val="a0"/>
    <w:link w:val="5"/>
    <w:rsid w:val="004B3262"/>
    <w:rPr>
      <w:rFonts w:cs="David"/>
      <w:b/>
      <w:bCs/>
      <w:sz w:val="32"/>
      <w:szCs w:val="32"/>
    </w:rPr>
  </w:style>
  <w:style w:type="character" w:customStyle="1" w:styleId="60">
    <w:name w:val="כותרת 6 תו"/>
    <w:basedOn w:val="a0"/>
    <w:link w:val="6"/>
    <w:rsid w:val="004B3262"/>
    <w:rPr>
      <w:b/>
      <w:bCs/>
      <w:sz w:val="36"/>
      <w:szCs w:val="36"/>
    </w:rPr>
  </w:style>
  <w:style w:type="character" w:customStyle="1" w:styleId="70">
    <w:name w:val="כותרת 7 תו"/>
    <w:basedOn w:val="a0"/>
    <w:link w:val="7"/>
    <w:rsid w:val="004B3262"/>
    <w:rPr>
      <w:sz w:val="32"/>
      <w:szCs w:val="32"/>
    </w:rPr>
  </w:style>
  <w:style w:type="character" w:customStyle="1" w:styleId="80">
    <w:name w:val="כותרת 8 תו"/>
    <w:basedOn w:val="a0"/>
    <w:link w:val="8"/>
    <w:rsid w:val="004B3262"/>
    <w:rPr>
      <w:rFonts w:cs="David"/>
      <w:sz w:val="28"/>
      <w:szCs w:val="28"/>
    </w:rPr>
  </w:style>
  <w:style w:type="character" w:customStyle="1" w:styleId="90">
    <w:name w:val="כותרת 9 תו"/>
    <w:basedOn w:val="a0"/>
    <w:link w:val="9"/>
    <w:rsid w:val="004B3262"/>
    <w:rPr>
      <w:rFonts w:cs="David"/>
      <w:b/>
      <w:bCs/>
      <w:sz w:val="36"/>
      <w:szCs w:val="36"/>
    </w:rPr>
  </w:style>
  <w:style w:type="paragraph" w:styleId="a3">
    <w:name w:val="List Paragraph"/>
    <w:basedOn w:val="a"/>
    <w:uiPriority w:val="34"/>
    <w:qFormat/>
    <w:rsid w:val="004B3262"/>
    <w:pPr>
      <w:ind w:left="720"/>
    </w:pPr>
  </w:style>
  <w:style w:type="paragraph" w:styleId="a4">
    <w:name w:val="header"/>
    <w:basedOn w:val="a"/>
    <w:link w:val="a5"/>
    <w:rsid w:val="00D96B03"/>
    <w:pPr>
      <w:tabs>
        <w:tab w:val="center" w:pos="4153"/>
        <w:tab w:val="right" w:pos="8306"/>
      </w:tabs>
    </w:pPr>
    <w:rPr>
      <w:rFonts w:cs="David"/>
      <w:sz w:val="20"/>
      <w:szCs w:val="28"/>
      <w:u w:val="single"/>
      <w:lang w:eastAsia="he-IL"/>
    </w:rPr>
  </w:style>
  <w:style w:type="character" w:customStyle="1" w:styleId="a5">
    <w:name w:val="כותרת עליונה תו"/>
    <w:basedOn w:val="a0"/>
    <w:link w:val="a4"/>
    <w:rsid w:val="00D96B03"/>
    <w:rPr>
      <w:rFonts w:cs="David"/>
      <w:szCs w:val="28"/>
      <w:u w:val="single"/>
      <w:lang w:eastAsia="he-IL"/>
    </w:rPr>
  </w:style>
  <w:style w:type="paragraph" w:styleId="a6">
    <w:name w:val="footer"/>
    <w:basedOn w:val="a"/>
    <w:link w:val="a7"/>
    <w:rsid w:val="00D96B03"/>
    <w:pPr>
      <w:tabs>
        <w:tab w:val="center" w:pos="4153"/>
        <w:tab w:val="right" w:pos="8306"/>
      </w:tabs>
    </w:pPr>
    <w:rPr>
      <w:rFonts w:cs="David"/>
      <w:sz w:val="20"/>
      <w:szCs w:val="28"/>
      <w:u w:val="single"/>
      <w:lang w:eastAsia="he-IL"/>
    </w:rPr>
  </w:style>
  <w:style w:type="character" w:customStyle="1" w:styleId="a7">
    <w:name w:val="כותרת תחתונה תו"/>
    <w:basedOn w:val="a0"/>
    <w:link w:val="a6"/>
    <w:rsid w:val="00D96B03"/>
    <w:rPr>
      <w:rFonts w:cs="David"/>
      <w:szCs w:val="28"/>
      <w:u w:val="single"/>
      <w:lang w:eastAsia="he-IL"/>
    </w:rPr>
  </w:style>
  <w:style w:type="paragraph" w:styleId="a8">
    <w:name w:val="Balloon Text"/>
    <w:basedOn w:val="a"/>
    <w:link w:val="a9"/>
    <w:uiPriority w:val="99"/>
    <w:semiHidden/>
    <w:unhideWhenUsed/>
    <w:rsid w:val="00D96B03"/>
    <w:rPr>
      <w:rFonts w:ascii="Tahoma" w:hAnsi="Tahoma" w:cs="Tahoma"/>
      <w:sz w:val="16"/>
      <w:szCs w:val="16"/>
    </w:rPr>
  </w:style>
  <w:style w:type="character" w:customStyle="1" w:styleId="a9">
    <w:name w:val="טקסט בלונים תו"/>
    <w:basedOn w:val="a0"/>
    <w:link w:val="a8"/>
    <w:uiPriority w:val="99"/>
    <w:semiHidden/>
    <w:rsid w:val="00D96B0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3262"/>
    <w:pPr>
      <w:bidi/>
    </w:pPr>
    <w:rPr>
      <w:sz w:val="24"/>
      <w:szCs w:val="24"/>
    </w:rPr>
  </w:style>
  <w:style w:type="paragraph" w:styleId="1">
    <w:name w:val="heading 1"/>
    <w:aliases w:val="גוטמן,H2,1,סעיף 1"/>
    <w:basedOn w:val="a"/>
    <w:next w:val="a"/>
    <w:link w:val="10"/>
    <w:qFormat/>
    <w:rsid w:val="004B3262"/>
    <w:pPr>
      <w:keepNext/>
      <w:jc w:val="center"/>
      <w:outlineLvl w:val="0"/>
    </w:pPr>
    <w:rPr>
      <w:rFonts w:cs="David"/>
      <w:b/>
      <w:bCs/>
      <w:sz w:val="32"/>
      <w:szCs w:val="32"/>
    </w:rPr>
  </w:style>
  <w:style w:type="paragraph" w:styleId="2">
    <w:name w:val="heading 2"/>
    <w:aliases w:val="h2,H21,H22,H211,H23,H212,H221,H2111,H24,H25,H213,H222,H2112,H231,H2121,H2211,H21111,h21,H241,H26,H214,H223,H2113,H232,H2122,H2212,H21112,h22,H242,H251,H2131,H2221,H21121,H2311,H21211,H22111,H211111,h211,H2411,H27,H215,H224,H2114,א2"/>
    <w:basedOn w:val="a"/>
    <w:next w:val="a"/>
    <w:link w:val="20"/>
    <w:qFormat/>
    <w:rsid w:val="004B3262"/>
    <w:pPr>
      <w:keepNext/>
      <w:jc w:val="right"/>
      <w:outlineLvl w:val="1"/>
    </w:pPr>
    <w:rPr>
      <w:rFonts w:cs="David"/>
      <w:b/>
      <w:bCs/>
      <w:sz w:val="32"/>
      <w:szCs w:val="32"/>
    </w:rPr>
  </w:style>
  <w:style w:type="paragraph" w:styleId="3">
    <w:name w:val="heading 3"/>
    <w:basedOn w:val="a"/>
    <w:next w:val="a"/>
    <w:link w:val="30"/>
    <w:qFormat/>
    <w:rsid w:val="004B3262"/>
    <w:pPr>
      <w:keepNext/>
      <w:jc w:val="center"/>
      <w:outlineLvl w:val="2"/>
    </w:pPr>
    <w:rPr>
      <w:rFonts w:cs="David"/>
      <w:b/>
      <w:bCs/>
      <w:sz w:val="36"/>
      <w:szCs w:val="36"/>
    </w:rPr>
  </w:style>
  <w:style w:type="paragraph" w:styleId="4">
    <w:name w:val="heading 4"/>
    <w:basedOn w:val="a"/>
    <w:next w:val="a"/>
    <w:link w:val="40"/>
    <w:qFormat/>
    <w:rsid w:val="004B3262"/>
    <w:pPr>
      <w:keepNext/>
      <w:jc w:val="center"/>
      <w:outlineLvl w:val="3"/>
    </w:pPr>
    <w:rPr>
      <w:rFonts w:cs="David"/>
      <w:sz w:val="32"/>
      <w:szCs w:val="32"/>
    </w:rPr>
  </w:style>
  <w:style w:type="paragraph" w:styleId="5">
    <w:name w:val="heading 5"/>
    <w:basedOn w:val="a"/>
    <w:next w:val="a"/>
    <w:link w:val="50"/>
    <w:qFormat/>
    <w:rsid w:val="004B3262"/>
    <w:pPr>
      <w:keepNext/>
      <w:outlineLvl w:val="4"/>
    </w:pPr>
    <w:rPr>
      <w:rFonts w:cs="David"/>
      <w:b/>
      <w:bCs/>
      <w:sz w:val="32"/>
      <w:szCs w:val="32"/>
    </w:rPr>
  </w:style>
  <w:style w:type="paragraph" w:styleId="6">
    <w:name w:val="heading 6"/>
    <w:basedOn w:val="a"/>
    <w:next w:val="a"/>
    <w:link w:val="60"/>
    <w:qFormat/>
    <w:rsid w:val="004B3262"/>
    <w:pPr>
      <w:keepNext/>
      <w:outlineLvl w:val="5"/>
    </w:pPr>
    <w:rPr>
      <w:b/>
      <w:bCs/>
      <w:sz w:val="36"/>
      <w:szCs w:val="36"/>
    </w:rPr>
  </w:style>
  <w:style w:type="paragraph" w:styleId="7">
    <w:name w:val="heading 7"/>
    <w:basedOn w:val="a"/>
    <w:next w:val="a"/>
    <w:link w:val="70"/>
    <w:qFormat/>
    <w:rsid w:val="004B3262"/>
    <w:pPr>
      <w:keepNext/>
      <w:outlineLvl w:val="6"/>
    </w:pPr>
    <w:rPr>
      <w:sz w:val="32"/>
      <w:szCs w:val="32"/>
    </w:rPr>
  </w:style>
  <w:style w:type="paragraph" w:styleId="8">
    <w:name w:val="heading 8"/>
    <w:basedOn w:val="a"/>
    <w:next w:val="a"/>
    <w:link w:val="80"/>
    <w:qFormat/>
    <w:rsid w:val="004B3262"/>
    <w:pPr>
      <w:keepNext/>
      <w:outlineLvl w:val="7"/>
    </w:pPr>
    <w:rPr>
      <w:rFonts w:cs="David"/>
      <w:sz w:val="28"/>
      <w:szCs w:val="28"/>
    </w:rPr>
  </w:style>
  <w:style w:type="paragraph" w:styleId="9">
    <w:name w:val="heading 9"/>
    <w:basedOn w:val="a"/>
    <w:next w:val="a"/>
    <w:link w:val="90"/>
    <w:qFormat/>
    <w:rsid w:val="004B3262"/>
    <w:pPr>
      <w:keepNext/>
      <w:ind w:firstLine="180"/>
      <w:outlineLvl w:val="8"/>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גוטמן תו,H2 תו,1 תו,סעיף 1 תו"/>
    <w:basedOn w:val="a0"/>
    <w:link w:val="1"/>
    <w:rsid w:val="004B3262"/>
    <w:rPr>
      <w:rFonts w:cs="David"/>
      <w:b/>
      <w:bCs/>
      <w:sz w:val="32"/>
      <w:szCs w:val="32"/>
    </w:rPr>
  </w:style>
  <w:style w:type="character" w:customStyle="1" w:styleId="20">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0"/>
    <w:link w:val="2"/>
    <w:rsid w:val="004B3262"/>
    <w:rPr>
      <w:rFonts w:cs="David"/>
      <w:b/>
      <w:bCs/>
      <w:sz w:val="32"/>
      <w:szCs w:val="32"/>
    </w:rPr>
  </w:style>
  <w:style w:type="character" w:customStyle="1" w:styleId="30">
    <w:name w:val="כותרת 3 תו"/>
    <w:basedOn w:val="a0"/>
    <w:link w:val="3"/>
    <w:rsid w:val="004B3262"/>
    <w:rPr>
      <w:rFonts w:cs="David"/>
      <w:b/>
      <w:bCs/>
      <w:sz w:val="36"/>
      <w:szCs w:val="36"/>
    </w:rPr>
  </w:style>
  <w:style w:type="character" w:customStyle="1" w:styleId="40">
    <w:name w:val="כותרת 4 תו"/>
    <w:basedOn w:val="a0"/>
    <w:link w:val="4"/>
    <w:rsid w:val="004B3262"/>
    <w:rPr>
      <w:rFonts w:cs="David"/>
      <w:sz w:val="32"/>
      <w:szCs w:val="32"/>
    </w:rPr>
  </w:style>
  <w:style w:type="character" w:customStyle="1" w:styleId="50">
    <w:name w:val="כותרת 5 תו"/>
    <w:basedOn w:val="a0"/>
    <w:link w:val="5"/>
    <w:rsid w:val="004B3262"/>
    <w:rPr>
      <w:rFonts w:cs="David"/>
      <w:b/>
      <w:bCs/>
      <w:sz w:val="32"/>
      <w:szCs w:val="32"/>
    </w:rPr>
  </w:style>
  <w:style w:type="character" w:customStyle="1" w:styleId="60">
    <w:name w:val="כותרת 6 תו"/>
    <w:basedOn w:val="a0"/>
    <w:link w:val="6"/>
    <w:rsid w:val="004B3262"/>
    <w:rPr>
      <w:b/>
      <w:bCs/>
      <w:sz w:val="36"/>
      <w:szCs w:val="36"/>
    </w:rPr>
  </w:style>
  <w:style w:type="character" w:customStyle="1" w:styleId="70">
    <w:name w:val="כותרת 7 תו"/>
    <w:basedOn w:val="a0"/>
    <w:link w:val="7"/>
    <w:rsid w:val="004B3262"/>
    <w:rPr>
      <w:sz w:val="32"/>
      <w:szCs w:val="32"/>
    </w:rPr>
  </w:style>
  <w:style w:type="character" w:customStyle="1" w:styleId="80">
    <w:name w:val="כותרת 8 תו"/>
    <w:basedOn w:val="a0"/>
    <w:link w:val="8"/>
    <w:rsid w:val="004B3262"/>
    <w:rPr>
      <w:rFonts w:cs="David"/>
      <w:sz w:val="28"/>
      <w:szCs w:val="28"/>
    </w:rPr>
  </w:style>
  <w:style w:type="character" w:customStyle="1" w:styleId="90">
    <w:name w:val="כותרת 9 תו"/>
    <w:basedOn w:val="a0"/>
    <w:link w:val="9"/>
    <w:rsid w:val="004B3262"/>
    <w:rPr>
      <w:rFonts w:cs="David"/>
      <w:b/>
      <w:bCs/>
      <w:sz w:val="36"/>
      <w:szCs w:val="36"/>
    </w:rPr>
  </w:style>
  <w:style w:type="paragraph" w:styleId="a3">
    <w:name w:val="List Paragraph"/>
    <w:basedOn w:val="a"/>
    <w:uiPriority w:val="34"/>
    <w:qFormat/>
    <w:rsid w:val="004B3262"/>
    <w:pPr>
      <w:ind w:left="720"/>
    </w:pPr>
  </w:style>
  <w:style w:type="paragraph" w:styleId="a4">
    <w:name w:val="header"/>
    <w:basedOn w:val="a"/>
    <w:link w:val="a5"/>
    <w:rsid w:val="00D96B03"/>
    <w:pPr>
      <w:tabs>
        <w:tab w:val="center" w:pos="4153"/>
        <w:tab w:val="right" w:pos="8306"/>
      </w:tabs>
    </w:pPr>
    <w:rPr>
      <w:rFonts w:cs="David"/>
      <w:sz w:val="20"/>
      <w:szCs w:val="28"/>
      <w:u w:val="single"/>
      <w:lang w:eastAsia="he-IL"/>
    </w:rPr>
  </w:style>
  <w:style w:type="character" w:customStyle="1" w:styleId="a5">
    <w:name w:val="כותרת עליונה תו"/>
    <w:basedOn w:val="a0"/>
    <w:link w:val="a4"/>
    <w:rsid w:val="00D96B03"/>
    <w:rPr>
      <w:rFonts w:cs="David"/>
      <w:szCs w:val="28"/>
      <w:u w:val="single"/>
      <w:lang w:eastAsia="he-IL"/>
    </w:rPr>
  </w:style>
  <w:style w:type="paragraph" w:styleId="a6">
    <w:name w:val="footer"/>
    <w:basedOn w:val="a"/>
    <w:link w:val="a7"/>
    <w:rsid w:val="00D96B03"/>
    <w:pPr>
      <w:tabs>
        <w:tab w:val="center" w:pos="4153"/>
        <w:tab w:val="right" w:pos="8306"/>
      </w:tabs>
    </w:pPr>
    <w:rPr>
      <w:rFonts w:cs="David"/>
      <w:sz w:val="20"/>
      <w:szCs w:val="28"/>
      <w:u w:val="single"/>
      <w:lang w:eastAsia="he-IL"/>
    </w:rPr>
  </w:style>
  <w:style w:type="character" w:customStyle="1" w:styleId="a7">
    <w:name w:val="כותרת תחתונה תו"/>
    <w:basedOn w:val="a0"/>
    <w:link w:val="a6"/>
    <w:rsid w:val="00D96B03"/>
    <w:rPr>
      <w:rFonts w:cs="David"/>
      <w:szCs w:val="28"/>
      <w:u w:val="single"/>
      <w:lang w:eastAsia="he-IL"/>
    </w:rPr>
  </w:style>
  <w:style w:type="paragraph" w:styleId="a8">
    <w:name w:val="Balloon Text"/>
    <w:basedOn w:val="a"/>
    <w:link w:val="a9"/>
    <w:uiPriority w:val="99"/>
    <w:semiHidden/>
    <w:unhideWhenUsed/>
    <w:rsid w:val="00D96B03"/>
    <w:rPr>
      <w:rFonts w:ascii="Tahoma" w:hAnsi="Tahoma" w:cs="Tahoma"/>
      <w:sz w:val="16"/>
      <w:szCs w:val="16"/>
    </w:rPr>
  </w:style>
  <w:style w:type="character" w:customStyle="1" w:styleId="a9">
    <w:name w:val="טקסט בלונים תו"/>
    <w:basedOn w:val="a0"/>
    <w:link w:val="a8"/>
    <w:uiPriority w:val="99"/>
    <w:semiHidden/>
    <w:rsid w:val="00D96B0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416</Words>
  <Characters>2084</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תלמיד 3</cp:lastModifiedBy>
  <cp:revision>2</cp:revision>
  <dcterms:created xsi:type="dcterms:W3CDTF">2016-04-13T04:43:00Z</dcterms:created>
  <dcterms:modified xsi:type="dcterms:W3CDTF">2016-04-13T04:43:00Z</dcterms:modified>
</cp:coreProperties>
</file>